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5" w:rsidRPr="00A717A8" w:rsidRDefault="005377F5" w:rsidP="00A717A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A8">
        <w:rPr>
          <w:rFonts w:ascii="Times New Roman" w:hAnsi="Times New Roman" w:cs="Times New Roman"/>
          <w:b/>
          <w:sz w:val="24"/>
          <w:szCs w:val="24"/>
        </w:rPr>
        <w:t>Nová česká učebnice ruštiny podruhé</w:t>
      </w:r>
    </w:p>
    <w:p w:rsidR="003A5D2F" w:rsidRDefault="005377F5" w:rsidP="00A71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i/>
          <w:sz w:val="24"/>
          <w:szCs w:val="24"/>
        </w:rPr>
        <w:t>Janek, A</w:t>
      </w:r>
      <w:r w:rsidRPr="00A717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717A8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717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17A8">
        <w:rPr>
          <w:rFonts w:ascii="Times New Roman" w:hAnsi="Times New Roman" w:cs="Times New Roman"/>
          <w:i/>
          <w:sz w:val="24"/>
          <w:szCs w:val="24"/>
        </w:rPr>
        <w:t>Mamonova</w:t>
      </w:r>
      <w:proofErr w:type="spellEnd"/>
      <w:r w:rsidRPr="00A717A8">
        <w:rPr>
          <w:rFonts w:ascii="Times New Roman" w:hAnsi="Times New Roman" w:cs="Times New Roman"/>
          <w:i/>
          <w:sz w:val="24"/>
          <w:szCs w:val="24"/>
        </w:rPr>
        <w:t>, J.: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Pr="00A717A8">
        <w:rPr>
          <w:rFonts w:ascii="Times New Roman" w:hAnsi="Times New Roman" w:cs="Times New Roman"/>
          <w:b/>
          <w:sz w:val="24"/>
          <w:szCs w:val="24"/>
        </w:rPr>
        <w:t>Učebnice současné ruštiny. 2. díl.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A8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7A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717A8">
        <w:rPr>
          <w:rFonts w:ascii="Times New Roman" w:hAnsi="Times New Roman" w:cs="Times New Roman"/>
          <w:sz w:val="24"/>
          <w:szCs w:val="24"/>
        </w:rPr>
        <w:t>, Brno 2011</w:t>
      </w:r>
      <w:r w:rsidRPr="00A717A8">
        <w:rPr>
          <w:rFonts w:ascii="Times New Roman" w:hAnsi="Times New Roman" w:cs="Times New Roman"/>
          <w:sz w:val="24"/>
          <w:szCs w:val="24"/>
          <w:lang w:val="en-US"/>
        </w:rPr>
        <w:t xml:space="preserve">, 410 </w:t>
      </w:r>
      <w:r w:rsidRPr="00A717A8">
        <w:rPr>
          <w:rFonts w:ascii="Times New Roman" w:hAnsi="Times New Roman" w:cs="Times New Roman"/>
          <w:sz w:val="24"/>
          <w:szCs w:val="24"/>
        </w:rPr>
        <w:t>s. ISBN 978-80-251-2859-6.</w:t>
      </w:r>
    </w:p>
    <w:p w:rsidR="00A717A8" w:rsidRPr="00A717A8" w:rsidRDefault="00A717A8" w:rsidP="00A717A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74B0A" w:rsidRPr="00A717A8" w:rsidRDefault="003D1543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K</w:t>
      </w:r>
      <w:r w:rsidR="00FD2541" w:rsidRPr="00A717A8">
        <w:rPr>
          <w:rFonts w:ascii="Times New Roman" w:hAnsi="Times New Roman" w:cs="Times New Roman"/>
          <w:sz w:val="24"/>
          <w:szCs w:val="24"/>
        </w:rPr>
        <w:t xml:space="preserve">dyž jsem v roce 2009 pro časopis Nová rusistika recenzoval první díl nové učebnice ruštiny autorů </w:t>
      </w:r>
      <w:r w:rsidR="00FD2541" w:rsidRPr="00807EA5">
        <w:rPr>
          <w:rFonts w:ascii="Times New Roman" w:hAnsi="Times New Roman" w:cs="Times New Roman"/>
          <w:sz w:val="24"/>
          <w:szCs w:val="24"/>
        </w:rPr>
        <w:t xml:space="preserve">Adama </w:t>
      </w:r>
      <w:proofErr w:type="spellStart"/>
      <w:r w:rsidR="00FD2541" w:rsidRPr="00807EA5">
        <w:rPr>
          <w:rFonts w:ascii="Times New Roman" w:hAnsi="Times New Roman" w:cs="Times New Roman"/>
          <w:sz w:val="24"/>
          <w:szCs w:val="24"/>
        </w:rPr>
        <w:t>Jan</w:t>
      </w:r>
      <w:r w:rsidR="005F31B8" w:rsidRPr="00807EA5">
        <w:rPr>
          <w:rFonts w:ascii="Times New Roman" w:hAnsi="Times New Roman" w:cs="Times New Roman"/>
          <w:sz w:val="24"/>
          <w:szCs w:val="24"/>
        </w:rPr>
        <w:t>e</w:t>
      </w:r>
      <w:r w:rsidR="00FD2541" w:rsidRPr="00807EA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D2541" w:rsidRPr="00807EA5">
        <w:rPr>
          <w:rFonts w:ascii="Times New Roman" w:hAnsi="Times New Roman" w:cs="Times New Roman"/>
          <w:sz w:val="24"/>
          <w:szCs w:val="24"/>
        </w:rPr>
        <w:t xml:space="preserve"> a Olgy </w:t>
      </w:r>
      <w:proofErr w:type="spellStart"/>
      <w:r w:rsidR="00FD2541" w:rsidRPr="00807EA5">
        <w:rPr>
          <w:rFonts w:ascii="Times New Roman" w:hAnsi="Times New Roman" w:cs="Times New Roman"/>
          <w:sz w:val="24"/>
          <w:szCs w:val="24"/>
        </w:rPr>
        <w:t>Belyntsevové</w:t>
      </w:r>
      <w:proofErr w:type="spellEnd"/>
      <w:r w:rsidR="00FD2541" w:rsidRPr="00807EA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D2541" w:rsidRPr="00807EA5">
        <w:rPr>
          <w:rFonts w:ascii="Times New Roman" w:hAnsi="Times New Roman" w:cs="Times New Roman"/>
          <w:sz w:val="24"/>
          <w:szCs w:val="24"/>
        </w:rPr>
        <w:t xml:space="preserve">, </w:t>
      </w:r>
      <w:r w:rsidRPr="00807EA5">
        <w:rPr>
          <w:rFonts w:ascii="Times New Roman" w:hAnsi="Times New Roman" w:cs="Times New Roman"/>
          <w:sz w:val="24"/>
          <w:szCs w:val="24"/>
        </w:rPr>
        <w:t xml:space="preserve">přiznám se, že </w:t>
      </w:r>
      <w:r w:rsidR="00FD2541" w:rsidRPr="00807EA5">
        <w:rPr>
          <w:rFonts w:ascii="Times New Roman" w:hAnsi="Times New Roman" w:cs="Times New Roman"/>
          <w:sz w:val="24"/>
          <w:szCs w:val="24"/>
        </w:rPr>
        <w:t xml:space="preserve">jsem z různých důvodů </w:t>
      </w:r>
      <w:r w:rsidRPr="00807EA5">
        <w:rPr>
          <w:rFonts w:ascii="Times New Roman" w:hAnsi="Times New Roman" w:cs="Times New Roman"/>
          <w:sz w:val="24"/>
          <w:szCs w:val="24"/>
        </w:rPr>
        <w:t xml:space="preserve">příliš </w:t>
      </w:r>
      <w:r w:rsidR="00FD2541" w:rsidRPr="00807EA5">
        <w:rPr>
          <w:rFonts w:ascii="Times New Roman" w:hAnsi="Times New Roman" w:cs="Times New Roman"/>
          <w:sz w:val="24"/>
          <w:szCs w:val="24"/>
        </w:rPr>
        <w:t xml:space="preserve">nevěřil tomu, že se v relativně krátké době podaří sestavit a vydat její pokračování. </w:t>
      </w:r>
      <w:r w:rsidR="000B3BD7" w:rsidRPr="00807EA5">
        <w:rPr>
          <w:rFonts w:ascii="Times New Roman" w:hAnsi="Times New Roman" w:cs="Times New Roman"/>
          <w:sz w:val="24"/>
          <w:szCs w:val="24"/>
        </w:rPr>
        <w:t xml:space="preserve">Tím výše </w:t>
      </w:r>
      <w:r w:rsidR="00CF1914" w:rsidRPr="00807EA5">
        <w:rPr>
          <w:rFonts w:ascii="Times New Roman" w:hAnsi="Times New Roman" w:cs="Times New Roman"/>
          <w:sz w:val="24"/>
          <w:szCs w:val="24"/>
        </w:rPr>
        <w:t>nutno hodnotit</w:t>
      </w:r>
      <w:r w:rsidR="000B3BD7" w:rsidRPr="00807EA5">
        <w:rPr>
          <w:rFonts w:ascii="Times New Roman" w:hAnsi="Times New Roman" w:cs="Times New Roman"/>
          <w:sz w:val="24"/>
          <w:szCs w:val="24"/>
        </w:rPr>
        <w:t xml:space="preserve"> fakt, že o pouhé dva roky později se plán nakladatelství </w:t>
      </w:r>
      <w:proofErr w:type="spellStart"/>
      <w:r w:rsidR="000B3BD7" w:rsidRPr="00807EA5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0B3BD7" w:rsidRPr="0080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D7" w:rsidRPr="00807EA5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0B3BD7" w:rsidRPr="00807EA5">
        <w:rPr>
          <w:rFonts w:ascii="Times New Roman" w:hAnsi="Times New Roman" w:cs="Times New Roman"/>
          <w:sz w:val="24"/>
          <w:szCs w:val="24"/>
        </w:rPr>
        <w:t xml:space="preserve"> na vydání 2. dílu učebnice skutečně podařilo realizovat</w:t>
      </w:r>
      <w:r w:rsidR="00CF1914" w:rsidRPr="00807EA5">
        <w:rPr>
          <w:rFonts w:ascii="Times New Roman" w:hAnsi="Times New Roman" w:cs="Times New Roman"/>
          <w:sz w:val="24"/>
          <w:szCs w:val="24"/>
        </w:rPr>
        <w:t xml:space="preserve">. </w:t>
      </w:r>
      <w:r w:rsidR="008107C9" w:rsidRPr="00807EA5">
        <w:rPr>
          <w:rFonts w:ascii="Times New Roman" w:hAnsi="Times New Roman" w:cs="Times New Roman"/>
          <w:sz w:val="24"/>
          <w:szCs w:val="24"/>
        </w:rPr>
        <w:t xml:space="preserve">Hlavní zásluhu na tom </w:t>
      </w:r>
      <w:r w:rsidR="000B3BD7" w:rsidRPr="00807EA5">
        <w:rPr>
          <w:rFonts w:ascii="Times New Roman" w:hAnsi="Times New Roman" w:cs="Times New Roman"/>
          <w:sz w:val="24"/>
          <w:szCs w:val="24"/>
        </w:rPr>
        <w:t xml:space="preserve">nesporně </w:t>
      </w:r>
      <w:r w:rsidR="008107C9" w:rsidRPr="00807EA5">
        <w:rPr>
          <w:rFonts w:ascii="Times New Roman" w:hAnsi="Times New Roman" w:cs="Times New Roman"/>
          <w:sz w:val="24"/>
          <w:szCs w:val="24"/>
        </w:rPr>
        <w:t xml:space="preserve">má </w:t>
      </w:r>
      <w:r w:rsidR="000B3BD7" w:rsidRPr="00807EA5">
        <w:rPr>
          <w:rFonts w:ascii="Times New Roman" w:hAnsi="Times New Roman" w:cs="Times New Roman"/>
          <w:sz w:val="24"/>
          <w:szCs w:val="24"/>
        </w:rPr>
        <w:t xml:space="preserve">inovovaný autorský tandem, v němž Olgu </w:t>
      </w:r>
      <w:proofErr w:type="spellStart"/>
      <w:r w:rsidR="000B3BD7" w:rsidRPr="00807EA5">
        <w:rPr>
          <w:rFonts w:ascii="Times New Roman" w:hAnsi="Times New Roman" w:cs="Times New Roman"/>
          <w:sz w:val="24"/>
          <w:szCs w:val="24"/>
        </w:rPr>
        <w:t>Belyntsevovou</w:t>
      </w:r>
      <w:proofErr w:type="spellEnd"/>
      <w:r w:rsidR="000B3BD7" w:rsidRPr="00807EA5">
        <w:rPr>
          <w:rFonts w:ascii="Times New Roman" w:hAnsi="Times New Roman" w:cs="Times New Roman"/>
          <w:sz w:val="24"/>
          <w:szCs w:val="24"/>
        </w:rPr>
        <w:t xml:space="preserve"> vedle Adama </w:t>
      </w:r>
      <w:proofErr w:type="spellStart"/>
      <w:r w:rsidR="000B3BD7" w:rsidRPr="00807EA5">
        <w:rPr>
          <w:rFonts w:ascii="Times New Roman" w:hAnsi="Times New Roman" w:cs="Times New Roman"/>
          <w:sz w:val="24"/>
          <w:szCs w:val="24"/>
        </w:rPr>
        <w:t>Jan</w:t>
      </w:r>
      <w:r w:rsidR="005F31B8" w:rsidRPr="00807EA5">
        <w:rPr>
          <w:rFonts w:ascii="Times New Roman" w:hAnsi="Times New Roman" w:cs="Times New Roman"/>
          <w:sz w:val="24"/>
          <w:szCs w:val="24"/>
        </w:rPr>
        <w:t>e</w:t>
      </w:r>
      <w:r w:rsidR="000B3BD7" w:rsidRPr="00807EA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B3BD7" w:rsidRPr="00A717A8">
        <w:rPr>
          <w:rFonts w:ascii="Times New Roman" w:hAnsi="Times New Roman" w:cs="Times New Roman"/>
          <w:sz w:val="24"/>
          <w:szCs w:val="24"/>
        </w:rPr>
        <w:t xml:space="preserve"> nahradila </w:t>
      </w:r>
      <w:r w:rsidR="005377F5" w:rsidRPr="00A717A8">
        <w:rPr>
          <w:rFonts w:ascii="Times New Roman" w:hAnsi="Times New Roman" w:cs="Times New Roman"/>
          <w:sz w:val="24"/>
          <w:szCs w:val="24"/>
        </w:rPr>
        <w:t xml:space="preserve">další zkušená lektorka </w:t>
      </w:r>
      <w:proofErr w:type="spellStart"/>
      <w:r w:rsidR="000B3BD7" w:rsidRPr="00A717A8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="000B3BD7" w:rsidRPr="00A71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BD7" w:rsidRPr="00A717A8">
        <w:rPr>
          <w:rFonts w:ascii="Times New Roman" w:hAnsi="Times New Roman" w:cs="Times New Roman"/>
          <w:sz w:val="24"/>
          <w:szCs w:val="24"/>
        </w:rPr>
        <w:t>Mamonova</w:t>
      </w:r>
      <w:proofErr w:type="spellEnd"/>
      <w:r w:rsidR="000B3BD7" w:rsidRPr="00A717A8">
        <w:rPr>
          <w:rFonts w:ascii="Times New Roman" w:hAnsi="Times New Roman" w:cs="Times New Roman"/>
          <w:sz w:val="24"/>
          <w:szCs w:val="24"/>
        </w:rPr>
        <w:t>. T</w:t>
      </w:r>
      <w:r w:rsidR="00330BFD" w:rsidRPr="00A717A8">
        <w:rPr>
          <w:rFonts w:ascii="Times New Roman" w:hAnsi="Times New Roman" w:cs="Times New Roman"/>
          <w:sz w:val="24"/>
          <w:szCs w:val="24"/>
        </w:rPr>
        <w:t>ento</w:t>
      </w:r>
      <w:r w:rsidR="000B3BD7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330BFD" w:rsidRPr="005F31B8">
        <w:rPr>
          <w:rFonts w:ascii="Times New Roman" w:hAnsi="Times New Roman" w:cs="Times New Roman"/>
          <w:sz w:val="24"/>
          <w:szCs w:val="24"/>
        </w:rPr>
        <w:t>spo</w:t>
      </w:r>
      <w:r w:rsidR="005F31B8" w:rsidRPr="005F31B8">
        <w:rPr>
          <w:rFonts w:ascii="Times New Roman" w:hAnsi="Times New Roman" w:cs="Times New Roman"/>
          <w:sz w:val="24"/>
          <w:szCs w:val="24"/>
        </w:rPr>
        <w:t>l</w:t>
      </w:r>
      <w:r w:rsidR="00330BFD" w:rsidRPr="005F31B8">
        <w:rPr>
          <w:rFonts w:ascii="Times New Roman" w:hAnsi="Times New Roman" w:cs="Times New Roman"/>
          <w:sz w:val="24"/>
          <w:szCs w:val="24"/>
        </w:rPr>
        <w:t>u</w:t>
      </w:r>
      <w:r w:rsidR="000B3BD7" w:rsidRPr="00A717A8">
        <w:rPr>
          <w:rFonts w:ascii="Times New Roman" w:hAnsi="Times New Roman" w:cs="Times New Roman"/>
          <w:sz w:val="24"/>
          <w:szCs w:val="24"/>
        </w:rPr>
        <w:t>autorsk</w:t>
      </w:r>
      <w:r w:rsidR="00330BFD" w:rsidRPr="00A717A8">
        <w:rPr>
          <w:rFonts w:ascii="Times New Roman" w:hAnsi="Times New Roman" w:cs="Times New Roman"/>
          <w:sz w:val="24"/>
          <w:szCs w:val="24"/>
        </w:rPr>
        <w:t>ý</w:t>
      </w:r>
      <w:r w:rsidR="000B3BD7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5F31B8">
        <w:rPr>
          <w:rFonts w:ascii="Times New Roman" w:hAnsi="Times New Roman" w:cs="Times New Roman"/>
          <w:sz w:val="24"/>
          <w:szCs w:val="24"/>
        </w:rPr>
        <w:t>model, kte</w:t>
      </w:r>
      <w:r w:rsidR="00330BFD" w:rsidRPr="00A717A8">
        <w:rPr>
          <w:rFonts w:ascii="Times New Roman" w:hAnsi="Times New Roman" w:cs="Times New Roman"/>
          <w:sz w:val="24"/>
          <w:szCs w:val="24"/>
        </w:rPr>
        <w:t>rý se osvědčil při práci na 1. dílu učebnice, velmi dobře zafungoval i v této obměněné podobě a byl od samého počátku práce na učebním textu příslibem záruky jak metodické a obsahové konti</w:t>
      </w:r>
      <w:r w:rsidR="005F31B8">
        <w:rPr>
          <w:rFonts w:ascii="Times New Roman" w:hAnsi="Times New Roman" w:cs="Times New Roman"/>
          <w:sz w:val="24"/>
          <w:szCs w:val="24"/>
        </w:rPr>
        <w:t>nu</w:t>
      </w:r>
      <w:r w:rsidR="00330BFD" w:rsidRPr="00A717A8">
        <w:rPr>
          <w:rFonts w:ascii="Times New Roman" w:hAnsi="Times New Roman" w:cs="Times New Roman"/>
          <w:sz w:val="24"/>
          <w:szCs w:val="24"/>
        </w:rPr>
        <w:t xml:space="preserve">ity ve vztahu k předchozí učebnici, tak </w:t>
      </w:r>
      <w:r w:rsidR="008107C9" w:rsidRPr="00A717A8">
        <w:rPr>
          <w:rFonts w:ascii="Times New Roman" w:hAnsi="Times New Roman" w:cs="Times New Roman"/>
          <w:sz w:val="24"/>
          <w:szCs w:val="24"/>
        </w:rPr>
        <w:t xml:space="preserve">uplatnění </w:t>
      </w:r>
      <w:r w:rsidR="00330BFD" w:rsidRPr="00A717A8">
        <w:rPr>
          <w:rFonts w:ascii="Times New Roman" w:hAnsi="Times New Roman" w:cs="Times New Roman"/>
          <w:sz w:val="24"/>
          <w:szCs w:val="24"/>
        </w:rPr>
        <w:t xml:space="preserve">nového pohledu na její možné pojetí, </w:t>
      </w:r>
      <w:r w:rsidR="009F7BE4" w:rsidRPr="00A717A8">
        <w:rPr>
          <w:rFonts w:ascii="Times New Roman" w:hAnsi="Times New Roman" w:cs="Times New Roman"/>
          <w:sz w:val="24"/>
          <w:szCs w:val="24"/>
        </w:rPr>
        <w:t xml:space="preserve">který umožnil posunout již dosažený výsledek autorského snažení o další krůček </w:t>
      </w:r>
      <w:r w:rsidR="005377F5" w:rsidRPr="00A717A8">
        <w:rPr>
          <w:rFonts w:ascii="Times New Roman" w:hAnsi="Times New Roman" w:cs="Times New Roman"/>
          <w:sz w:val="24"/>
          <w:szCs w:val="24"/>
        </w:rPr>
        <w:t>ku</w:t>
      </w:r>
      <w:r w:rsidR="009F7BE4" w:rsidRPr="00A717A8">
        <w:rPr>
          <w:rFonts w:ascii="Times New Roman" w:hAnsi="Times New Roman" w:cs="Times New Roman"/>
          <w:sz w:val="24"/>
          <w:szCs w:val="24"/>
        </w:rPr>
        <w:t xml:space="preserve">předu. </w:t>
      </w:r>
    </w:p>
    <w:p w:rsidR="003D1543" w:rsidRPr="00A717A8" w:rsidRDefault="002A530C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Druhý</w:t>
      </w:r>
      <w:r w:rsidR="00596301" w:rsidRPr="00A717A8">
        <w:rPr>
          <w:rFonts w:ascii="Times New Roman" w:hAnsi="Times New Roman" w:cs="Times New Roman"/>
          <w:sz w:val="24"/>
          <w:szCs w:val="24"/>
        </w:rPr>
        <w:t xml:space="preserve"> díl recenzované učebnice navazuje na 1. díl jak obsahově, tak v základních parametrech i metodicky, ve srovnání s ním je v něm nicméně výrazně </w:t>
      </w:r>
      <w:r w:rsidR="00FF2CC2" w:rsidRPr="00A717A8">
        <w:rPr>
          <w:rFonts w:ascii="Times New Roman" w:hAnsi="Times New Roman" w:cs="Times New Roman"/>
          <w:sz w:val="24"/>
          <w:szCs w:val="24"/>
        </w:rPr>
        <w:t xml:space="preserve">posílen </w:t>
      </w:r>
      <w:r w:rsidR="00596301" w:rsidRPr="00A717A8">
        <w:rPr>
          <w:rFonts w:ascii="Times New Roman" w:hAnsi="Times New Roman" w:cs="Times New Roman"/>
          <w:sz w:val="24"/>
          <w:szCs w:val="24"/>
        </w:rPr>
        <w:t xml:space="preserve">aspekt komunikační a komunikativní, </w:t>
      </w:r>
      <w:r w:rsidR="00FF2CC2" w:rsidRPr="00A717A8">
        <w:rPr>
          <w:rFonts w:ascii="Times New Roman" w:hAnsi="Times New Roman" w:cs="Times New Roman"/>
          <w:sz w:val="24"/>
          <w:szCs w:val="24"/>
        </w:rPr>
        <w:t xml:space="preserve">částečně </w:t>
      </w:r>
      <w:r w:rsidR="00596301" w:rsidRPr="00A717A8">
        <w:rPr>
          <w:rFonts w:ascii="Times New Roman" w:hAnsi="Times New Roman" w:cs="Times New Roman"/>
          <w:sz w:val="24"/>
          <w:szCs w:val="24"/>
        </w:rPr>
        <w:t xml:space="preserve">„na úkor“ </w:t>
      </w:r>
      <w:r w:rsidR="00FF2CC2" w:rsidRPr="00A717A8">
        <w:rPr>
          <w:rFonts w:ascii="Times New Roman" w:hAnsi="Times New Roman" w:cs="Times New Roman"/>
          <w:sz w:val="24"/>
          <w:szCs w:val="24"/>
        </w:rPr>
        <w:t xml:space="preserve">především systematického procvičování mluvnických jevů, </w:t>
      </w:r>
      <w:r w:rsidR="00CF1914" w:rsidRPr="00A717A8">
        <w:rPr>
          <w:rFonts w:ascii="Times New Roman" w:hAnsi="Times New Roman" w:cs="Times New Roman"/>
          <w:sz w:val="24"/>
          <w:szCs w:val="24"/>
        </w:rPr>
        <w:t xml:space="preserve">kterému byl nicméně oprávněně věnován dostatečný prostor v dílu prvním. Ani v tomto </w:t>
      </w:r>
      <w:r w:rsidRPr="00A717A8">
        <w:rPr>
          <w:rFonts w:ascii="Times New Roman" w:hAnsi="Times New Roman" w:cs="Times New Roman"/>
          <w:sz w:val="24"/>
          <w:szCs w:val="24"/>
        </w:rPr>
        <w:t xml:space="preserve">novém </w:t>
      </w:r>
      <w:r w:rsidR="00CF1914" w:rsidRPr="00A717A8">
        <w:rPr>
          <w:rFonts w:ascii="Times New Roman" w:hAnsi="Times New Roman" w:cs="Times New Roman"/>
          <w:sz w:val="24"/>
          <w:szCs w:val="24"/>
        </w:rPr>
        <w:t>dílu však mluvnické hledisko není zcela opuštěno, osvojování si mluvnických jevů je však pojato nenásilně cestou uplatnění principů funkční gramatiky a formou rozšiřujících tematicko-mluvnických cvičení, důsledně sledujících jak uvědomělé, tak intuitivní upevňování těch gramatických jevů</w:t>
      </w:r>
      <w:r w:rsidR="008107C9" w:rsidRPr="00A717A8">
        <w:rPr>
          <w:rFonts w:ascii="Times New Roman" w:hAnsi="Times New Roman" w:cs="Times New Roman"/>
          <w:sz w:val="24"/>
          <w:szCs w:val="24"/>
        </w:rPr>
        <w:t xml:space="preserve">, jejichž zvládnutí je </w:t>
      </w:r>
      <w:r w:rsidR="00277B39" w:rsidRPr="00A717A8">
        <w:rPr>
          <w:rFonts w:ascii="Times New Roman" w:hAnsi="Times New Roman" w:cs="Times New Roman"/>
          <w:sz w:val="24"/>
          <w:szCs w:val="24"/>
        </w:rPr>
        <w:t>potřebné</w:t>
      </w:r>
      <w:r w:rsidR="008107C9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277B39" w:rsidRPr="00A717A8">
        <w:rPr>
          <w:rFonts w:ascii="Times New Roman" w:hAnsi="Times New Roman" w:cs="Times New Roman"/>
          <w:sz w:val="24"/>
          <w:szCs w:val="24"/>
        </w:rPr>
        <w:t>pro správnou recepci, a také korektní produkci či reprodukci textů dané tematické oblasti.</w:t>
      </w:r>
    </w:p>
    <w:p w:rsidR="00383298" w:rsidRPr="00A717A8" w:rsidRDefault="00383298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Časový odstup mezi vydáním obou dílů učebnice umožnil autorům přistupovat k práci na novém dílu</w:t>
      </w:r>
      <w:r w:rsidR="00ED3D82" w:rsidRPr="00A717A8">
        <w:rPr>
          <w:rFonts w:ascii="Times New Roman" w:hAnsi="Times New Roman" w:cs="Times New Roman"/>
          <w:sz w:val="24"/>
          <w:szCs w:val="24"/>
        </w:rPr>
        <w:t xml:space="preserve"> poučeněji </w:t>
      </w:r>
      <w:r w:rsidR="00BB5065" w:rsidRPr="00A717A8">
        <w:rPr>
          <w:rFonts w:ascii="Times New Roman" w:hAnsi="Times New Roman" w:cs="Times New Roman"/>
          <w:sz w:val="24"/>
          <w:szCs w:val="24"/>
        </w:rPr>
        <w:t>o</w:t>
      </w:r>
      <w:r w:rsidR="00ED3D82" w:rsidRPr="00A717A8">
        <w:rPr>
          <w:rFonts w:ascii="Times New Roman" w:hAnsi="Times New Roman" w:cs="Times New Roman"/>
          <w:sz w:val="24"/>
          <w:szCs w:val="24"/>
        </w:rPr>
        <w:t> určitou zpětnou vazbu, získanou</w:t>
      </w:r>
      <w:r w:rsidR="00602949" w:rsidRPr="00A717A8">
        <w:rPr>
          <w:rFonts w:ascii="Times New Roman" w:hAnsi="Times New Roman" w:cs="Times New Roman"/>
          <w:sz w:val="24"/>
          <w:szCs w:val="24"/>
        </w:rPr>
        <w:t xml:space="preserve"> od studentů i učitelů</w:t>
      </w:r>
      <w:r w:rsidR="00BB5065" w:rsidRPr="00A717A8">
        <w:rPr>
          <w:rFonts w:ascii="Times New Roman" w:hAnsi="Times New Roman" w:cs="Times New Roman"/>
          <w:sz w:val="24"/>
          <w:szCs w:val="24"/>
        </w:rPr>
        <w:t>, kteří s prvním dílem učebnice pracovali či pracují, a částečně dokonce z vlastní zkušenosti výuky v různých typech kurzů</w:t>
      </w:r>
      <w:r w:rsidR="00ED3D82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BB5065" w:rsidRPr="00A717A8">
        <w:rPr>
          <w:rFonts w:ascii="Times New Roman" w:hAnsi="Times New Roman" w:cs="Times New Roman"/>
          <w:sz w:val="24"/>
          <w:szCs w:val="24"/>
        </w:rPr>
        <w:t xml:space="preserve">ruštiny. Mohli se tak jednak vyvarovat některých dílčích metodických nedostatků či věcných nepřesností, jednak alespoň částečně zacelit </w:t>
      </w:r>
      <w:r w:rsidR="00146D5E" w:rsidRPr="00A717A8">
        <w:rPr>
          <w:rFonts w:ascii="Times New Roman" w:hAnsi="Times New Roman" w:cs="Times New Roman"/>
          <w:sz w:val="24"/>
          <w:szCs w:val="24"/>
        </w:rPr>
        <w:t xml:space="preserve">a doplnit </w:t>
      </w:r>
      <w:r w:rsidR="00BB5065" w:rsidRPr="00A717A8">
        <w:rPr>
          <w:rFonts w:ascii="Times New Roman" w:hAnsi="Times New Roman" w:cs="Times New Roman"/>
          <w:sz w:val="24"/>
          <w:szCs w:val="24"/>
        </w:rPr>
        <w:t>někter</w:t>
      </w:r>
      <w:r w:rsidR="00146D5E" w:rsidRPr="00A717A8">
        <w:rPr>
          <w:rFonts w:ascii="Times New Roman" w:hAnsi="Times New Roman" w:cs="Times New Roman"/>
          <w:sz w:val="24"/>
          <w:szCs w:val="24"/>
        </w:rPr>
        <w:t xml:space="preserve">é mezery, na které aktivní uživatelé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1. dílu </w:t>
      </w:r>
      <w:r w:rsidR="00146D5E" w:rsidRPr="00A717A8">
        <w:rPr>
          <w:rFonts w:ascii="Times New Roman" w:hAnsi="Times New Roman" w:cs="Times New Roman"/>
          <w:sz w:val="24"/>
          <w:szCs w:val="24"/>
        </w:rPr>
        <w:t>učebnice upozorňovali.</w:t>
      </w:r>
    </w:p>
    <w:p w:rsidR="004047A9" w:rsidRPr="00A717A8" w:rsidRDefault="00651AEB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V</w:t>
      </w:r>
      <w:r w:rsidR="00BF3D15" w:rsidRPr="00A717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717A8">
        <w:rPr>
          <w:rFonts w:ascii="Times New Roman" w:hAnsi="Times New Roman" w:cs="Times New Roman"/>
          <w:sz w:val="24"/>
          <w:szCs w:val="24"/>
        </w:rPr>
        <w:t>Předmluvě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Pr="00A717A8">
        <w:rPr>
          <w:rFonts w:ascii="Times New Roman" w:hAnsi="Times New Roman" w:cs="Times New Roman"/>
          <w:sz w:val="24"/>
          <w:szCs w:val="24"/>
        </w:rPr>
        <w:t>k 2. dílu</w:t>
      </w:r>
      <w:proofErr w:type="gramEnd"/>
      <w:r w:rsidRPr="00A717A8">
        <w:rPr>
          <w:rFonts w:ascii="Times New Roman" w:hAnsi="Times New Roman" w:cs="Times New Roman"/>
          <w:sz w:val="24"/>
          <w:szCs w:val="24"/>
        </w:rPr>
        <w:t xml:space="preserve"> učebnice autoři 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nabízejí jejím uživatelům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„návod“, jak s učebnicí pracovat a jak 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co nejefektivněji </w:t>
      </w:r>
      <w:r w:rsidR="00383298" w:rsidRPr="00A717A8">
        <w:rPr>
          <w:rFonts w:ascii="Times New Roman" w:hAnsi="Times New Roman" w:cs="Times New Roman"/>
          <w:sz w:val="24"/>
          <w:szCs w:val="24"/>
        </w:rPr>
        <w:t>využívat jednotlivé texty, cvičení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 a doplňující učební materiály.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Učebnice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sestává z 15 standardních lekcí, po každých pěti lekcí následuje lekce opakovací. </w:t>
      </w:r>
      <w:r w:rsidR="004047A9" w:rsidRPr="00A717A8">
        <w:rPr>
          <w:rFonts w:ascii="Times New Roman" w:hAnsi="Times New Roman" w:cs="Times New Roman"/>
          <w:sz w:val="24"/>
          <w:szCs w:val="24"/>
        </w:rPr>
        <w:t>K</w:t>
      </w:r>
      <w:r w:rsidR="00383298" w:rsidRPr="00A717A8">
        <w:rPr>
          <w:rFonts w:ascii="Times New Roman" w:hAnsi="Times New Roman" w:cs="Times New Roman"/>
          <w:sz w:val="24"/>
          <w:szCs w:val="24"/>
        </w:rPr>
        <w:t>ažd</w:t>
      </w:r>
      <w:r w:rsidR="004047A9" w:rsidRPr="00A717A8">
        <w:rPr>
          <w:rFonts w:ascii="Times New Roman" w:hAnsi="Times New Roman" w:cs="Times New Roman"/>
          <w:sz w:val="24"/>
          <w:szCs w:val="24"/>
        </w:rPr>
        <w:t>á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 standardní lekc</w:t>
      </w:r>
      <w:r w:rsidR="004047A9" w:rsidRPr="00A717A8">
        <w:rPr>
          <w:rFonts w:ascii="Times New Roman" w:hAnsi="Times New Roman" w:cs="Times New Roman"/>
          <w:sz w:val="24"/>
          <w:szCs w:val="24"/>
        </w:rPr>
        <w:t>e je formá</w:t>
      </w:r>
      <w:r w:rsidR="00236986">
        <w:rPr>
          <w:rFonts w:ascii="Times New Roman" w:hAnsi="Times New Roman" w:cs="Times New Roman"/>
          <w:sz w:val="24"/>
          <w:szCs w:val="24"/>
        </w:rPr>
        <w:t>l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ně rozdělena na dvě části.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Úvodní </w:t>
      </w:r>
      <w:r w:rsidR="004047A9" w:rsidRPr="00A717A8">
        <w:rPr>
          <w:rFonts w:ascii="Times New Roman" w:hAnsi="Times New Roman" w:cs="Times New Roman"/>
          <w:sz w:val="24"/>
          <w:szCs w:val="24"/>
        </w:rPr>
        <w:t xml:space="preserve">část vždy tvoří abecedně řazený rusko-český slovníček tematické slovní zásoby k dané lekci včetně nezbytné frazeologie,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obsáhlá </w:t>
      </w:r>
      <w:r w:rsidR="00751C92" w:rsidRPr="00A717A8">
        <w:rPr>
          <w:rFonts w:ascii="Times New Roman" w:hAnsi="Times New Roman" w:cs="Times New Roman"/>
          <w:sz w:val="24"/>
          <w:szCs w:val="24"/>
        </w:rPr>
        <w:t xml:space="preserve">část B obsahuje vždy úvodní text k danému tématu a 16 </w:t>
      </w:r>
      <w:r w:rsidR="00D45B9D" w:rsidRPr="00A717A8">
        <w:rPr>
          <w:rFonts w:ascii="Times New Roman" w:hAnsi="Times New Roman" w:cs="Times New Roman"/>
          <w:sz w:val="24"/>
          <w:szCs w:val="24"/>
        </w:rPr>
        <w:t xml:space="preserve">typově shodných </w:t>
      </w:r>
      <w:r w:rsidR="00751C92" w:rsidRPr="00A717A8">
        <w:rPr>
          <w:rFonts w:ascii="Times New Roman" w:hAnsi="Times New Roman" w:cs="Times New Roman"/>
          <w:sz w:val="24"/>
          <w:szCs w:val="24"/>
        </w:rPr>
        <w:t>cvič</w:t>
      </w:r>
      <w:r w:rsidR="00D45B9D" w:rsidRPr="00A717A8">
        <w:rPr>
          <w:rFonts w:ascii="Times New Roman" w:hAnsi="Times New Roman" w:cs="Times New Roman"/>
          <w:sz w:val="24"/>
          <w:szCs w:val="24"/>
        </w:rPr>
        <w:t>e</w:t>
      </w:r>
      <w:r w:rsidR="00751C92" w:rsidRPr="00A717A8">
        <w:rPr>
          <w:rFonts w:ascii="Times New Roman" w:hAnsi="Times New Roman" w:cs="Times New Roman"/>
          <w:sz w:val="24"/>
          <w:szCs w:val="24"/>
        </w:rPr>
        <w:t xml:space="preserve">ní, která jsou zaměřena na </w:t>
      </w:r>
      <w:r w:rsidR="00A90876" w:rsidRPr="00A717A8">
        <w:rPr>
          <w:rFonts w:ascii="Times New Roman" w:hAnsi="Times New Roman" w:cs="Times New Roman"/>
          <w:sz w:val="24"/>
          <w:szCs w:val="24"/>
        </w:rPr>
        <w:t>všechny nezbytné jazykové dovednosti, tj. čtení, poslech, psaní a ústní projev. Každou lekci uzavírá namluvený text, který přináší doplňující informaci nebo zajímavost vztahující se k příslušnému tématu. Všechny zařazené texty jsou současné</w:t>
      </w:r>
      <w:r w:rsidR="00071CC6" w:rsidRPr="00A717A8">
        <w:rPr>
          <w:rFonts w:ascii="Times New Roman" w:hAnsi="Times New Roman" w:cs="Times New Roman"/>
          <w:sz w:val="24"/>
          <w:szCs w:val="24"/>
        </w:rPr>
        <w:t>,</w:t>
      </w:r>
      <w:r w:rsidR="00A90876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A90876" w:rsidRPr="00A717A8">
        <w:rPr>
          <w:rFonts w:ascii="Times New Roman" w:hAnsi="Times New Roman" w:cs="Times New Roman"/>
          <w:sz w:val="24"/>
          <w:szCs w:val="24"/>
        </w:rPr>
        <w:lastRenderedPageBreak/>
        <w:t>cvičení jsou promyšlená a moderně pojatá</w:t>
      </w:r>
      <w:r w:rsidR="00071CC6" w:rsidRPr="00A717A8">
        <w:rPr>
          <w:rFonts w:ascii="Times New Roman" w:hAnsi="Times New Roman" w:cs="Times New Roman"/>
          <w:sz w:val="24"/>
          <w:szCs w:val="24"/>
        </w:rPr>
        <w:t xml:space="preserve">, obsahující živou slovní zásobu, vhodnou pro praktické osvojení si současného mluveného i psaného ruského jazyka.  </w:t>
      </w:r>
    </w:p>
    <w:p w:rsidR="00D143FE" w:rsidRPr="00A717A8" w:rsidRDefault="00383298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 xml:space="preserve">V každé lekci je kladen rovnoměrný důraz na všechny jazykové dovednosti. V návaznosti na 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tzv. </w:t>
      </w:r>
      <w:r w:rsidRPr="00A717A8">
        <w:rPr>
          <w:rFonts w:ascii="Times New Roman" w:hAnsi="Times New Roman" w:cs="Times New Roman"/>
          <w:sz w:val="24"/>
          <w:szCs w:val="24"/>
        </w:rPr>
        <w:t>průřezová témata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, závazná pro sestavování učebních plánů na středních školách, pro které je učebnice také určena, a podle nichž byla do značné míry sestavována, </w:t>
      </w:r>
      <w:r w:rsidRPr="00A717A8">
        <w:rPr>
          <w:rFonts w:ascii="Times New Roman" w:hAnsi="Times New Roman" w:cs="Times New Roman"/>
          <w:sz w:val="24"/>
          <w:szCs w:val="24"/>
        </w:rPr>
        <w:t xml:space="preserve">se autoři snažili </w:t>
      </w:r>
      <w:r w:rsidR="00BF3D15" w:rsidRPr="00A717A8">
        <w:rPr>
          <w:rFonts w:ascii="Times New Roman" w:hAnsi="Times New Roman" w:cs="Times New Roman"/>
          <w:sz w:val="24"/>
          <w:szCs w:val="24"/>
        </w:rPr>
        <w:t>vybírat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9C6BD3" w:rsidRPr="00A717A8">
        <w:rPr>
          <w:rFonts w:ascii="Times New Roman" w:hAnsi="Times New Roman" w:cs="Times New Roman"/>
          <w:sz w:val="24"/>
          <w:szCs w:val="24"/>
        </w:rPr>
        <w:t xml:space="preserve">jak </w:t>
      </w:r>
      <w:r w:rsidRPr="00A717A8">
        <w:rPr>
          <w:rFonts w:ascii="Times New Roman" w:hAnsi="Times New Roman" w:cs="Times New Roman"/>
          <w:sz w:val="24"/>
          <w:szCs w:val="24"/>
        </w:rPr>
        <w:t>aktuální témat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a vztahující se k </w:t>
      </w:r>
      <w:r w:rsidRPr="00A717A8">
        <w:rPr>
          <w:rFonts w:ascii="Times New Roman" w:hAnsi="Times New Roman" w:cs="Times New Roman"/>
          <w:sz w:val="24"/>
          <w:szCs w:val="24"/>
        </w:rPr>
        <w:t>ruský</w:t>
      </w:r>
      <w:r w:rsidR="00BF3D15" w:rsidRPr="00A717A8">
        <w:rPr>
          <w:rFonts w:ascii="Times New Roman" w:hAnsi="Times New Roman" w:cs="Times New Roman"/>
          <w:sz w:val="24"/>
          <w:szCs w:val="24"/>
        </w:rPr>
        <w:t>m</w:t>
      </w:r>
      <w:r w:rsidRPr="00A717A8">
        <w:rPr>
          <w:rFonts w:ascii="Times New Roman" w:hAnsi="Times New Roman" w:cs="Times New Roman"/>
          <w:sz w:val="24"/>
          <w:szCs w:val="24"/>
        </w:rPr>
        <w:t xml:space="preserve"> i český</w:t>
      </w:r>
      <w:r w:rsidR="00BF3D15" w:rsidRPr="00A717A8">
        <w:rPr>
          <w:rFonts w:ascii="Times New Roman" w:hAnsi="Times New Roman" w:cs="Times New Roman"/>
          <w:sz w:val="24"/>
          <w:szCs w:val="24"/>
        </w:rPr>
        <w:t>m</w:t>
      </w:r>
      <w:r w:rsidRPr="00A717A8">
        <w:rPr>
          <w:rFonts w:ascii="Times New Roman" w:hAnsi="Times New Roman" w:cs="Times New Roman"/>
          <w:sz w:val="24"/>
          <w:szCs w:val="24"/>
        </w:rPr>
        <w:t xml:space="preserve"> reálií</w:t>
      </w:r>
      <w:r w:rsidR="00BF3D15" w:rsidRPr="00A717A8">
        <w:rPr>
          <w:rFonts w:ascii="Times New Roman" w:hAnsi="Times New Roman" w:cs="Times New Roman"/>
          <w:sz w:val="24"/>
          <w:szCs w:val="24"/>
        </w:rPr>
        <w:t>m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BF3D15" w:rsidRPr="00A717A8">
        <w:rPr>
          <w:rFonts w:ascii="Times New Roman" w:hAnsi="Times New Roman" w:cs="Times New Roman"/>
          <w:sz w:val="24"/>
          <w:szCs w:val="24"/>
        </w:rPr>
        <w:t>v</w:t>
      </w:r>
      <w:r w:rsidR="00A717A8">
        <w:rPr>
          <w:rFonts w:ascii="Times New Roman" w:hAnsi="Times New Roman" w:cs="Times New Roman"/>
          <w:sz w:val="24"/>
          <w:szCs w:val="24"/>
        </w:rPr>
        <w:t> </w:t>
      </w:r>
      <w:r w:rsidRPr="00A717A8">
        <w:rPr>
          <w:rFonts w:ascii="Times New Roman" w:hAnsi="Times New Roman" w:cs="Times New Roman"/>
          <w:sz w:val="24"/>
          <w:szCs w:val="24"/>
        </w:rPr>
        <w:t>historických souvislostech</w:t>
      </w:r>
      <w:r w:rsidR="009C6BD3" w:rsidRPr="00A717A8">
        <w:rPr>
          <w:rFonts w:ascii="Times New Roman" w:hAnsi="Times New Roman" w:cs="Times New Roman"/>
          <w:sz w:val="24"/>
          <w:szCs w:val="24"/>
        </w:rPr>
        <w:t>,</w:t>
      </w:r>
      <w:r w:rsidR="00D143FE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9C6BD3" w:rsidRPr="00A717A8">
        <w:rPr>
          <w:rFonts w:ascii="Times New Roman" w:hAnsi="Times New Roman" w:cs="Times New Roman"/>
          <w:sz w:val="24"/>
          <w:szCs w:val="24"/>
        </w:rPr>
        <w:t xml:space="preserve">tak také důležitá všeobecná témata nadčasového charakteru </w:t>
      </w:r>
      <w:r w:rsidR="00D143FE" w:rsidRPr="00A717A8">
        <w:rPr>
          <w:rFonts w:ascii="Times New Roman" w:hAnsi="Times New Roman" w:cs="Times New Roman"/>
          <w:sz w:val="24"/>
          <w:szCs w:val="24"/>
        </w:rPr>
        <w:t xml:space="preserve">(současná ruská i česká kinematografie, </w:t>
      </w:r>
      <w:r w:rsidR="009C6BD3" w:rsidRPr="00A717A8">
        <w:rPr>
          <w:rFonts w:ascii="Times New Roman" w:hAnsi="Times New Roman" w:cs="Times New Roman"/>
          <w:sz w:val="24"/>
          <w:szCs w:val="24"/>
        </w:rPr>
        <w:t>sport, národní kuch</w:t>
      </w:r>
      <w:r w:rsidR="00236986">
        <w:rPr>
          <w:rFonts w:ascii="Times New Roman" w:hAnsi="Times New Roman" w:cs="Times New Roman"/>
          <w:sz w:val="24"/>
          <w:szCs w:val="24"/>
        </w:rPr>
        <w:t>y</w:t>
      </w:r>
      <w:r w:rsidR="009C6BD3" w:rsidRPr="00A717A8">
        <w:rPr>
          <w:rFonts w:ascii="Times New Roman" w:hAnsi="Times New Roman" w:cs="Times New Roman"/>
          <w:sz w:val="24"/>
          <w:szCs w:val="24"/>
        </w:rPr>
        <w:t xml:space="preserve">ně a kulinářství, </w:t>
      </w:r>
      <w:proofErr w:type="spellStart"/>
      <w:r w:rsidR="009C6BD3" w:rsidRPr="00A717A8">
        <w:rPr>
          <w:rFonts w:ascii="Times New Roman" w:hAnsi="Times New Roman" w:cs="Times New Roman"/>
          <w:sz w:val="24"/>
          <w:szCs w:val="24"/>
        </w:rPr>
        <w:t>zeměvěda</w:t>
      </w:r>
      <w:proofErr w:type="spellEnd"/>
      <w:r w:rsidR="009C6BD3" w:rsidRPr="00A717A8">
        <w:rPr>
          <w:rFonts w:ascii="Times New Roman" w:hAnsi="Times New Roman" w:cs="Times New Roman"/>
          <w:sz w:val="24"/>
          <w:szCs w:val="24"/>
        </w:rPr>
        <w:t xml:space="preserve"> Ruska, politický život v Rusku, emocionální a duševní život člověka, zdraví a medicína, umění, média, současná móda, práce a podnikání, globální a ekologické problémy lidstva).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Texty jsou doprovázeny </w:t>
      </w:r>
      <w:r w:rsidRPr="00A717A8">
        <w:rPr>
          <w:rFonts w:ascii="Times New Roman" w:hAnsi="Times New Roman" w:cs="Times New Roman"/>
          <w:sz w:val="24"/>
          <w:szCs w:val="24"/>
        </w:rPr>
        <w:t>fotografie</w:t>
      </w:r>
      <w:r w:rsidR="00BF3D15" w:rsidRPr="00A717A8">
        <w:rPr>
          <w:rFonts w:ascii="Times New Roman" w:hAnsi="Times New Roman" w:cs="Times New Roman"/>
          <w:sz w:val="24"/>
          <w:szCs w:val="24"/>
        </w:rPr>
        <w:t>mi</w:t>
      </w:r>
      <w:r w:rsidRPr="00A717A8">
        <w:rPr>
          <w:rFonts w:ascii="Times New Roman" w:hAnsi="Times New Roman" w:cs="Times New Roman"/>
          <w:sz w:val="24"/>
          <w:szCs w:val="24"/>
        </w:rPr>
        <w:t xml:space="preserve"> s popisk</w:t>
      </w:r>
      <w:r w:rsidR="00BF3D15" w:rsidRPr="00A717A8">
        <w:rPr>
          <w:rFonts w:ascii="Times New Roman" w:hAnsi="Times New Roman" w:cs="Times New Roman"/>
          <w:sz w:val="24"/>
          <w:szCs w:val="24"/>
        </w:rPr>
        <w:t>ami</w:t>
      </w:r>
      <w:r w:rsidRPr="00A717A8">
        <w:rPr>
          <w:rFonts w:ascii="Times New Roman" w:hAnsi="Times New Roman" w:cs="Times New Roman"/>
          <w:sz w:val="24"/>
          <w:szCs w:val="24"/>
        </w:rPr>
        <w:t>, je podporována práce se slovníky a internetovými zdroji</w:t>
      </w:r>
      <w:r w:rsidR="00BF3D15" w:rsidRPr="00A717A8">
        <w:rPr>
          <w:rFonts w:ascii="Times New Roman" w:hAnsi="Times New Roman" w:cs="Times New Roman"/>
          <w:sz w:val="24"/>
          <w:szCs w:val="24"/>
        </w:rPr>
        <w:t xml:space="preserve">. 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B65CF6" w:rsidRPr="00A717A8">
        <w:rPr>
          <w:rFonts w:ascii="Times New Roman" w:hAnsi="Times New Roman" w:cs="Times New Roman"/>
          <w:sz w:val="24"/>
          <w:szCs w:val="24"/>
        </w:rPr>
        <w:t xml:space="preserve">Kromě záměrně vybraných textů je u všech </w:t>
      </w:r>
      <w:r w:rsidR="00B168B4" w:rsidRPr="00A717A8">
        <w:rPr>
          <w:rFonts w:ascii="Times New Roman" w:hAnsi="Times New Roman" w:cs="Times New Roman"/>
          <w:sz w:val="24"/>
          <w:szCs w:val="24"/>
        </w:rPr>
        <w:t xml:space="preserve">ruských </w:t>
      </w:r>
      <w:r w:rsidR="00B65CF6" w:rsidRPr="00A717A8">
        <w:rPr>
          <w:rFonts w:ascii="Times New Roman" w:hAnsi="Times New Roman" w:cs="Times New Roman"/>
          <w:sz w:val="24"/>
          <w:szCs w:val="24"/>
        </w:rPr>
        <w:t xml:space="preserve">slov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v textech i cvičeních </w:t>
      </w:r>
      <w:r w:rsidR="00B168B4" w:rsidRPr="00A717A8">
        <w:rPr>
          <w:rFonts w:ascii="Times New Roman" w:hAnsi="Times New Roman" w:cs="Times New Roman"/>
          <w:sz w:val="24"/>
          <w:szCs w:val="24"/>
        </w:rPr>
        <w:t>o</w:t>
      </w:r>
      <w:r w:rsidR="00B65CF6" w:rsidRPr="00A717A8">
        <w:rPr>
          <w:rFonts w:ascii="Times New Roman" w:hAnsi="Times New Roman" w:cs="Times New Roman"/>
          <w:sz w:val="24"/>
          <w:szCs w:val="24"/>
        </w:rPr>
        <w:t xml:space="preserve">značen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slovní </w:t>
      </w:r>
      <w:r w:rsidR="00B65CF6" w:rsidRPr="00A717A8">
        <w:rPr>
          <w:rFonts w:ascii="Times New Roman" w:hAnsi="Times New Roman" w:cs="Times New Roman"/>
          <w:sz w:val="24"/>
          <w:szCs w:val="24"/>
        </w:rPr>
        <w:t xml:space="preserve">přízvuk. </w:t>
      </w:r>
    </w:p>
    <w:p w:rsidR="00383298" w:rsidRPr="00A717A8" w:rsidRDefault="00BF3D15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Součástí učebnice jsou</w:t>
      </w:r>
      <w:r w:rsidR="002A530C" w:rsidRPr="00A717A8">
        <w:rPr>
          <w:rFonts w:ascii="Times New Roman" w:hAnsi="Times New Roman" w:cs="Times New Roman"/>
          <w:sz w:val="24"/>
          <w:szCs w:val="24"/>
        </w:rPr>
        <w:t>,</w:t>
      </w:r>
      <w:r w:rsidRPr="00A717A8">
        <w:rPr>
          <w:rFonts w:ascii="Times New Roman" w:hAnsi="Times New Roman" w:cs="Times New Roman"/>
          <w:sz w:val="24"/>
          <w:szCs w:val="24"/>
        </w:rPr>
        <w:t xml:space="preserve"> stejně jako v 1. dílu</w:t>
      </w:r>
      <w:r w:rsidR="002A530C" w:rsidRPr="00A717A8">
        <w:rPr>
          <w:rFonts w:ascii="Times New Roman" w:hAnsi="Times New Roman" w:cs="Times New Roman"/>
          <w:sz w:val="24"/>
          <w:szCs w:val="24"/>
        </w:rPr>
        <w:t>,</w:t>
      </w:r>
      <w:r w:rsidRPr="00A717A8">
        <w:rPr>
          <w:rFonts w:ascii="Times New Roman" w:hAnsi="Times New Roman" w:cs="Times New Roman"/>
          <w:sz w:val="24"/>
          <w:szCs w:val="24"/>
        </w:rPr>
        <w:t xml:space="preserve"> zvukové nahrávky textů </w:t>
      </w:r>
      <w:r w:rsidR="00B65CF6" w:rsidRPr="00A717A8">
        <w:rPr>
          <w:rFonts w:ascii="Times New Roman" w:hAnsi="Times New Roman" w:cs="Times New Roman"/>
          <w:sz w:val="24"/>
          <w:szCs w:val="24"/>
        </w:rPr>
        <w:t xml:space="preserve">a cvičení </w:t>
      </w:r>
      <w:r w:rsidRPr="00A717A8">
        <w:rPr>
          <w:rFonts w:ascii="Times New Roman" w:hAnsi="Times New Roman" w:cs="Times New Roman"/>
          <w:sz w:val="24"/>
          <w:szCs w:val="24"/>
        </w:rPr>
        <w:t>(k</w:t>
      </w:r>
      <w:r w:rsidR="00A717A8">
        <w:rPr>
          <w:rFonts w:ascii="Times New Roman" w:hAnsi="Times New Roman" w:cs="Times New Roman"/>
          <w:sz w:val="24"/>
          <w:szCs w:val="24"/>
        </w:rPr>
        <w:t> </w:t>
      </w:r>
      <w:r w:rsidRPr="00A717A8">
        <w:rPr>
          <w:rFonts w:ascii="Times New Roman" w:hAnsi="Times New Roman" w:cs="Times New Roman"/>
          <w:sz w:val="24"/>
          <w:szCs w:val="24"/>
        </w:rPr>
        <w:t>dispozici je verze s 3 CD nebo jedním nosičem s nahrávkami ve formátu mp3)</w:t>
      </w:r>
      <w:r w:rsidR="00B65CF6" w:rsidRPr="00A717A8">
        <w:rPr>
          <w:rFonts w:ascii="Times New Roman" w:hAnsi="Times New Roman" w:cs="Times New Roman"/>
          <w:sz w:val="24"/>
          <w:szCs w:val="24"/>
        </w:rPr>
        <w:t>,</w:t>
      </w:r>
      <w:r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všechny nahrávky jsou namluveny výhradně rodilými mluvčími, nezapomíná se na konverzační situace, autentické články, na procvičování psaní nejrůznějších slohových útvarů, ať už funkčního stylu odborného, publicistického či </w:t>
      </w:r>
      <w:proofErr w:type="spellStart"/>
      <w:r w:rsidR="00383298" w:rsidRPr="00A717A8">
        <w:rPr>
          <w:rFonts w:ascii="Times New Roman" w:hAnsi="Times New Roman" w:cs="Times New Roman"/>
          <w:sz w:val="24"/>
          <w:szCs w:val="24"/>
        </w:rPr>
        <w:t>prostěsdělovacího</w:t>
      </w:r>
      <w:proofErr w:type="spellEnd"/>
      <w:r w:rsidR="00383298" w:rsidRPr="00A71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7A8" w:rsidRPr="00A717A8" w:rsidRDefault="00D45B9D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Stejně jako 1. díl učebnice je i její pokračování metodicky koncipováno tak, aby s ní mohli efektivně pracovat jak studenti a frekventanti jazykových kurzů různých typů</w:t>
      </w:r>
      <w:r w:rsidR="00D01A73" w:rsidRPr="00A717A8">
        <w:rPr>
          <w:rFonts w:ascii="Times New Roman" w:hAnsi="Times New Roman" w:cs="Times New Roman"/>
          <w:sz w:val="24"/>
          <w:szCs w:val="24"/>
        </w:rPr>
        <w:t xml:space="preserve"> pod vedením vyučujících, tak také ti, kteří se rozhodnou zdokonalit své znalosti jazyka jako samouci. Především pro ně je učebnice opět vybav</w:t>
      </w:r>
      <w:r w:rsidR="00236986">
        <w:rPr>
          <w:rFonts w:ascii="Times New Roman" w:hAnsi="Times New Roman" w:cs="Times New Roman"/>
          <w:sz w:val="24"/>
          <w:szCs w:val="24"/>
        </w:rPr>
        <w:t>e</w:t>
      </w:r>
      <w:r w:rsidR="00D01A73" w:rsidRPr="00A717A8">
        <w:rPr>
          <w:rFonts w:ascii="Times New Roman" w:hAnsi="Times New Roman" w:cs="Times New Roman"/>
          <w:sz w:val="24"/>
          <w:szCs w:val="24"/>
        </w:rPr>
        <w:t>na klíčem k cvičením, který pomůže studujícím okamžitě korigovat případné nedostatky při samostatném osvojování si učiva.</w:t>
      </w:r>
      <w:r w:rsidR="00A717A8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="00CF0ECE" w:rsidRPr="00A717A8">
        <w:rPr>
          <w:rFonts w:ascii="Times New Roman" w:hAnsi="Times New Roman" w:cs="Times New Roman"/>
          <w:sz w:val="24"/>
          <w:szCs w:val="24"/>
        </w:rPr>
        <w:t>Také p</w:t>
      </w:r>
      <w:r w:rsidR="00C8360C" w:rsidRPr="00A717A8">
        <w:rPr>
          <w:rFonts w:ascii="Times New Roman" w:hAnsi="Times New Roman" w:cs="Times New Roman"/>
          <w:sz w:val="24"/>
          <w:szCs w:val="24"/>
        </w:rPr>
        <w:t xml:space="preserve">o grafické stránce </w:t>
      </w:r>
      <w:r w:rsidR="00CF0ECE" w:rsidRPr="00A717A8">
        <w:rPr>
          <w:rFonts w:ascii="Times New Roman" w:hAnsi="Times New Roman" w:cs="Times New Roman"/>
          <w:sz w:val="24"/>
          <w:szCs w:val="24"/>
        </w:rPr>
        <w:t>nová učebnice navazuje na střízlivou, přehlednou, funkční a uživatelsky vlídnou úpravu prvního dílu</w:t>
      </w:r>
      <w:r w:rsidR="002369A8" w:rsidRPr="00A717A8">
        <w:rPr>
          <w:rFonts w:ascii="Times New Roman" w:hAnsi="Times New Roman" w:cs="Times New Roman"/>
          <w:sz w:val="24"/>
          <w:szCs w:val="24"/>
        </w:rPr>
        <w:t>.</w:t>
      </w:r>
      <w:r w:rsidR="00CF0ECE" w:rsidRPr="00A71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98" w:rsidRDefault="002369A8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7A8">
        <w:rPr>
          <w:rFonts w:ascii="Times New Roman" w:hAnsi="Times New Roman" w:cs="Times New Roman"/>
          <w:sz w:val="24"/>
          <w:szCs w:val="24"/>
        </w:rPr>
        <w:t>O</w:t>
      </w:r>
      <w:r w:rsidR="00CF0ECE" w:rsidRPr="00A717A8">
        <w:rPr>
          <w:rFonts w:ascii="Times New Roman" w:hAnsi="Times New Roman" w:cs="Times New Roman"/>
          <w:sz w:val="24"/>
          <w:szCs w:val="24"/>
        </w:rPr>
        <w:t>ba díly učebnice tak dnes tvoří komplexní učební soubor</w:t>
      </w:r>
      <w:r w:rsidRPr="00A717A8">
        <w:rPr>
          <w:rFonts w:ascii="Times New Roman" w:hAnsi="Times New Roman" w:cs="Times New Roman"/>
          <w:sz w:val="24"/>
          <w:szCs w:val="24"/>
        </w:rPr>
        <w:t xml:space="preserve"> s širokou použitelností, který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vytváří náročné a motivující prostředí, v němž studenti </w:t>
      </w:r>
      <w:r w:rsidR="00A717A8" w:rsidRPr="00A717A8">
        <w:rPr>
          <w:rFonts w:ascii="Times New Roman" w:hAnsi="Times New Roman" w:cs="Times New Roman"/>
          <w:sz w:val="24"/>
          <w:szCs w:val="24"/>
        </w:rPr>
        <w:t xml:space="preserve">najdou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dostatek </w:t>
      </w:r>
      <w:r w:rsidR="00A717A8" w:rsidRPr="00A717A8">
        <w:rPr>
          <w:rFonts w:ascii="Times New Roman" w:hAnsi="Times New Roman" w:cs="Times New Roman"/>
          <w:sz w:val="24"/>
          <w:szCs w:val="24"/>
        </w:rPr>
        <w:t>možností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 osvojit si stanovenou úroveň klíčových </w:t>
      </w:r>
      <w:r w:rsidR="002A530C" w:rsidRPr="00A717A8">
        <w:rPr>
          <w:rFonts w:ascii="Times New Roman" w:hAnsi="Times New Roman" w:cs="Times New Roman"/>
          <w:sz w:val="24"/>
          <w:szCs w:val="24"/>
        </w:rPr>
        <w:t xml:space="preserve">jazykových 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kompetencí, tj. </w:t>
      </w:r>
      <w:r w:rsidRPr="00A717A8">
        <w:rPr>
          <w:rFonts w:ascii="Times New Roman" w:hAnsi="Times New Roman" w:cs="Times New Roman"/>
          <w:sz w:val="24"/>
          <w:szCs w:val="24"/>
        </w:rPr>
        <w:t xml:space="preserve">potřebné </w:t>
      </w:r>
      <w:r w:rsidR="00383298" w:rsidRPr="00A717A8">
        <w:rPr>
          <w:rFonts w:ascii="Times New Roman" w:hAnsi="Times New Roman" w:cs="Times New Roman"/>
          <w:sz w:val="24"/>
          <w:szCs w:val="24"/>
        </w:rPr>
        <w:t>vědomosti, dovednosti, postoje a hodnoty využ</w:t>
      </w:r>
      <w:r w:rsidRPr="00A717A8">
        <w:rPr>
          <w:rFonts w:ascii="Times New Roman" w:hAnsi="Times New Roman" w:cs="Times New Roman"/>
          <w:sz w:val="24"/>
          <w:szCs w:val="24"/>
        </w:rPr>
        <w:t>itelné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 </w:t>
      </w:r>
      <w:r w:rsidRPr="00A717A8">
        <w:rPr>
          <w:rFonts w:ascii="Times New Roman" w:hAnsi="Times New Roman" w:cs="Times New Roman"/>
          <w:sz w:val="24"/>
          <w:szCs w:val="24"/>
        </w:rPr>
        <w:t xml:space="preserve">jak </w:t>
      </w:r>
      <w:r w:rsidR="00383298" w:rsidRPr="00A717A8">
        <w:rPr>
          <w:rFonts w:ascii="Times New Roman" w:hAnsi="Times New Roman" w:cs="Times New Roman"/>
          <w:sz w:val="24"/>
          <w:szCs w:val="24"/>
        </w:rPr>
        <w:t>v</w:t>
      </w:r>
      <w:r w:rsidR="00A717A8" w:rsidRPr="00A717A8">
        <w:rPr>
          <w:rFonts w:ascii="Times New Roman" w:hAnsi="Times New Roman" w:cs="Times New Roman"/>
          <w:sz w:val="24"/>
          <w:szCs w:val="24"/>
        </w:rPr>
        <w:t xml:space="preserve"> pokročilé </w:t>
      </w:r>
      <w:r w:rsidR="00383298" w:rsidRPr="00A717A8">
        <w:rPr>
          <w:rFonts w:ascii="Times New Roman" w:hAnsi="Times New Roman" w:cs="Times New Roman"/>
          <w:sz w:val="24"/>
          <w:szCs w:val="24"/>
        </w:rPr>
        <w:t>osobní</w:t>
      </w:r>
      <w:r w:rsidRPr="00A717A8">
        <w:rPr>
          <w:rFonts w:ascii="Times New Roman" w:hAnsi="Times New Roman" w:cs="Times New Roman"/>
          <w:sz w:val="24"/>
          <w:szCs w:val="24"/>
        </w:rPr>
        <w:t>, tak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 profesní</w:t>
      </w:r>
      <w:r w:rsidRPr="00A717A8">
        <w:rPr>
          <w:rFonts w:ascii="Times New Roman" w:hAnsi="Times New Roman" w:cs="Times New Roman"/>
          <w:sz w:val="24"/>
          <w:szCs w:val="24"/>
        </w:rPr>
        <w:t xml:space="preserve"> komunikaci v ruštině</w:t>
      </w:r>
      <w:r w:rsidR="00383298" w:rsidRPr="00A717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7A8" w:rsidRPr="00A717A8" w:rsidRDefault="00A717A8" w:rsidP="00A717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298" w:rsidRPr="00A717A8" w:rsidRDefault="00A717A8" w:rsidP="00A717A8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7A8">
        <w:rPr>
          <w:rFonts w:ascii="Times New Roman" w:hAnsi="Times New Roman" w:cs="Times New Roman"/>
          <w:i/>
          <w:sz w:val="24"/>
          <w:szCs w:val="24"/>
        </w:rPr>
        <w:t>Jiří Gazda</w:t>
      </w:r>
    </w:p>
    <w:sectPr w:rsidR="00383298" w:rsidRPr="00A717A8" w:rsidSect="00F7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82" w:rsidRDefault="006F2A82" w:rsidP="00FD2541">
      <w:pPr>
        <w:spacing w:after="0" w:line="240" w:lineRule="auto"/>
      </w:pPr>
      <w:r>
        <w:separator/>
      </w:r>
    </w:p>
  </w:endnote>
  <w:endnote w:type="continuationSeparator" w:id="0">
    <w:p w:rsidR="006F2A82" w:rsidRDefault="006F2A82" w:rsidP="00FD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82" w:rsidRDefault="006F2A82" w:rsidP="00FD2541">
      <w:pPr>
        <w:spacing w:after="0" w:line="240" w:lineRule="auto"/>
      </w:pPr>
      <w:r>
        <w:separator/>
      </w:r>
    </w:p>
  </w:footnote>
  <w:footnote w:type="continuationSeparator" w:id="0">
    <w:p w:rsidR="006F2A82" w:rsidRDefault="006F2A82" w:rsidP="00FD2541">
      <w:pPr>
        <w:spacing w:after="0" w:line="240" w:lineRule="auto"/>
      </w:pPr>
      <w:r>
        <w:continuationSeparator/>
      </w:r>
    </w:p>
  </w:footnote>
  <w:footnote w:id="1">
    <w:p w:rsidR="00A84C0B" w:rsidRPr="00A717A8" w:rsidRDefault="00A84C0B" w:rsidP="003A5D2F">
      <w:pPr>
        <w:rPr>
          <w:rFonts w:ascii="Times New Roman" w:hAnsi="Times New Roman" w:cs="Times New Roman"/>
        </w:rPr>
      </w:pPr>
      <w:r w:rsidRPr="00A717A8">
        <w:rPr>
          <w:rStyle w:val="Znakapoznpodarou"/>
          <w:rFonts w:ascii="Times New Roman" w:hAnsi="Times New Roman" w:cs="Times New Roman"/>
        </w:rPr>
        <w:footnoteRef/>
      </w:r>
      <w:r w:rsidRPr="00A717A8">
        <w:rPr>
          <w:rFonts w:ascii="Times New Roman" w:hAnsi="Times New Roman" w:cs="Times New Roman"/>
        </w:rPr>
        <w:t xml:space="preserve"> </w:t>
      </w:r>
      <w:r w:rsidR="003A5D2F" w:rsidRPr="00A717A8">
        <w:rPr>
          <w:rFonts w:ascii="Times New Roman" w:hAnsi="Times New Roman" w:cs="Times New Roman"/>
        </w:rPr>
        <w:t>J. Gazda</w:t>
      </w:r>
      <w:r w:rsidR="00E731EC" w:rsidRPr="00A717A8">
        <w:rPr>
          <w:rFonts w:ascii="Times New Roman" w:hAnsi="Times New Roman" w:cs="Times New Roman"/>
        </w:rPr>
        <w:t>,</w:t>
      </w:r>
      <w:r w:rsidR="003A5D2F" w:rsidRPr="00A717A8">
        <w:rPr>
          <w:rFonts w:ascii="Times New Roman" w:hAnsi="Times New Roman" w:cs="Times New Roman"/>
        </w:rPr>
        <w:t xml:space="preserve"> </w:t>
      </w:r>
      <w:r w:rsidR="003A5D2F" w:rsidRPr="00A717A8">
        <w:rPr>
          <w:rFonts w:ascii="Times New Roman" w:hAnsi="Times New Roman" w:cs="Times New Roman"/>
          <w:i/>
        </w:rPr>
        <w:t>Nová česká učebnice ruštiny</w:t>
      </w:r>
      <w:r w:rsidR="003A5D2F" w:rsidRPr="00A717A8">
        <w:rPr>
          <w:rFonts w:ascii="Times New Roman" w:hAnsi="Times New Roman" w:cs="Times New Roman"/>
        </w:rPr>
        <w:t xml:space="preserve">. </w:t>
      </w:r>
      <w:proofErr w:type="spellStart"/>
      <w:r w:rsidR="003A5D2F" w:rsidRPr="00A717A8">
        <w:rPr>
          <w:rFonts w:ascii="Times New Roman" w:hAnsi="Times New Roman" w:cs="Times New Roman"/>
        </w:rPr>
        <w:t>Belyntseva</w:t>
      </w:r>
      <w:proofErr w:type="spellEnd"/>
      <w:r w:rsidR="003A5D2F" w:rsidRPr="00A717A8">
        <w:rPr>
          <w:rFonts w:ascii="Times New Roman" w:hAnsi="Times New Roman" w:cs="Times New Roman"/>
        </w:rPr>
        <w:t xml:space="preserve">, O. </w:t>
      </w:r>
      <w:r w:rsidR="003A5D2F" w:rsidRPr="00A717A8">
        <w:rPr>
          <w:rFonts w:ascii="Times New Roman" w:hAnsi="Times New Roman" w:cs="Times New Roman"/>
        </w:rPr>
        <w:sym w:font="Symbol" w:char="F02D"/>
      </w:r>
      <w:r w:rsidR="003A5D2F" w:rsidRPr="00A717A8">
        <w:rPr>
          <w:rFonts w:ascii="Times New Roman" w:hAnsi="Times New Roman" w:cs="Times New Roman"/>
        </w:rPr>
        <w:t xml:space="preserve"> Janek, A</w:t>
      </w:r>
      <w:r w:rsidR="003A5D2F" w:rsidRPr="00A717A8">
        <w:rPr>
          <w:rFonts w:ascii="Times New Roman" w:hAnsi="Times New Roman" w:cs="Times New Roman"/>
          <w:lang w:val="en-US"/>
        </w:rPr>
        <w:t>.</w:t>
      </w:r>
      <w:r w:rsidR="003A5D2F" w:rsidRPr="00A717A8">
        <w:rPr>
          <w:rFonts w:ascii="Times New Roman" w:hAnsi="Times New Roman" w:cs="Times New Roman"/>
        </w:rPr>
        <w:t xml:space="preserve">: Učebnice současné ruštiny. 1. díl. </w:t>
      </w:r>
      <w:proofErr w:type="spellStart"/>
      <w:r w:rsidR="003A5D2F" w:rsidRPr="00A717A8">
        <w:rPr>
          <w:rFonts w:ascii="Times New Roman" w:hAnsi="Times New Roman" w:cs="Times New Roman"/>
        </w:rPr>
        <w:t>Computer</w:t>
      </w:r>
      <w:proofErr w:type="spellEnd"/>
      <w:r w:rsidR="003A5D2F" w:rsidRPr="00A717A8">
        <w:rPr>
          <w:rFonts w:ascii="Times New Roman" w:hAnsi="Times New Roman" w:cs="Times New Roman"/>
        </w:rPr>
        <w:t xml:space="preserve"> </w:t>
      </w:r>
      <w:proofErr w:type="spellStart"/>
      <w:r w:rsidR="003A5D2F" w:rsidRPr="00A717A8">
        <w:rPr>
          <w:rFonts w:ascii="Times New Roman" w:hAnsi="Times New Roman" w:cs="Times New Roman"/>
        </w:rPr>
        <w:t>Press</w:t>
      </w:r>
      <w:proofErr w:type="spellEnd"/>
      <w:r w:rsidR="003A5D2F" w:rsidRPr="00A717A8">
        <w:rPr>
          <w:rFonts w:ascii="Times New Roman" w:hAnsi="Times New Roman" w:cs="Times New Roman"/>
        </w:rPr>
        <w:t>, Brno 2009</w:t>
      </w:r>
      <w:r w:rsidR="003A5D2F" w:rsidRPr="00A717A8">
        <w:rPr>
          <w:rFonts w:ascii="Times New Roman" w:hAnsi="Times New Roman" w:cs="Times New Roman"/>
          <w:lang w:val="en-US"/>
        </w:rPr>
        <w:t xml:space="preserve">, 560 </w:t>
      </w:r>
      <w:r w:rsidR="003A5D2F" w:rsidRPr="00A717A8">
        <w:rPr>
          <w:rFonts w:ascii="Times New Roman" w:hAnsi="Times New Roman" w:cs="Times New Roman"/>
        </w:rPr>
        <w:t xml:space="preserve">s. ISBN 978-80-251-2442-0. </w:t>
      </w:r>
      <w:r w:rsidR="00E731EC" w:rsidRPr="00A717A8">
        <w:rPr>
          <w:rFonts w:ascii="Times New Roman" w:hAnsi="Times New Roman" w:cs="Times New Roman"/>
        </w:rPr>
        <w:t>In: Nová rusistika, 2009, 2, s. 116-120.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41"/>
    <w:rsid w:val="00071CC6"/>
    <w:rsid w:val="000B3BD7"/>
    <w:rsid w:val="00146D5E"/>
    <w:rsid w:val="001C6F41"/>
    <w:rsid w:val="001F3754"/>
    <w:rsid w:val="00236986"/>
    <w:rsid w:val="002369A8"/>
    <w:rsid w:val="00277B39"/>
    <w:rsid w:val="002A530C"/>
    <w:rsid w:val="00330BFD"/>
    <w:rsid w:val="00377AFE"/>
    <w:rsid w:val="00383298"/>
    <w:rsid w:val="003A5D2F"/>
    <w:rsid w:val="003D1543"/>
    <w:rsid w:val="003E3AD6"/>
    <w:rsid w:val="004047A9"/>
    <w:rsid w:val="005377F5"/>
    <w:rsid w:val="00596301"/>
    <w:rsid w:val="005F31B8"/>
    <w:rsid w:val="00602949"/>
    <w:rsid w:val="00651AEB"/>
    <w:rsid w:val="006F2A82"/>
    <w:rsid w:val="00751C92"/>
    <w:rsid w:val="00807EA5"/>
    <w:rsid w:val="008107C9"/>
    <w:rsid w:val="00836E58"/>
    <w:rsid w:val="008B5A37"/>
    <w:rsid w:val="009276EF"/>
    <w:rsid w:val="009C6BD3"/>
    <w:rsid w:val="009D6441"/>
    <w:rsid w:val="009F7BE4"/>
    <w:rsid w:val="00A717A8"/>
    <w:rsid w:val="00A84C0B"/>
    <w:rsid w:val="00A90876"/>
    <w:rsid w:val="00B168B4"/>
    <w:rsid w:val="00B65CF6"/>
    <w:rsid w:val="00BB5065"/>
    <w:rsid w:val="00BF3D15"/>
    <w:rsid w:val="00C8360C"/>
    <w:rsid w:val="00CF0ECE"/>
    <w:rsid w:val="00CF1914"/>
    <w:rsid w:val="00D01A73"/>
    <w:rsid w:val="00D143FE"/>
    <w:rsid w:val="00D45B9D"/>
    <w:rsid w:val="00E731EC"/>
    <w:rsid w:val="00ED3D82"/>
    <w:rsid w:val="00F74B0A"/>
    <w:rsid w:val="00FD189D"/>
    <w:rsid w:val="00FD2541"/>
    <w:rsid w:val="00FF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B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25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25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25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23D1-5E3F-466A-A8C7-95EFC0D3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Gazda</dc:creator>
  <cp:lastModifiedBy>Janek</cp:lastModifiedBy>
  <cp:revision>4</cp:revision>
  <dcterms:created xsi:type="dcterms:W3CDTF">2012-06-10T16:37:00Z</dcterms:created>
  <dcterms:modified xsi:type="dcterms:W3CDTF">2012-07-29T18:18:00Z</dcterms:modified>
</cp:coreProperties>
</file>